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FA38A" w14:textId="77777777" w:rsidR="00852FC6" w:rsidRPr="008F43CB" w:rsidRDefault="00852FC6">
      <w:pPr>
        <w:rPr>
          <w:rFonts w:ascii="Times New Roman" w:hAnsi="Times New Roman" w:cs="Times New Roman"/>
          <w:color w:val="000000"/>
          <w:sz w:val="28"/>
          <w:szCs w:val="28"/>
          <w:u w:val="single"/>
          <w:shd w:val="clear" w:color="auto" w:fill="FFFFFF"/>
        </w:rPr>
      </w:pPr>
      <w:r w:rsidRPr="008F43CB">
        <w:rPr>
          <w:rFonts w:ascii="Times New Roman" w:hAnsi="Times New Roman" w:cs="Times New Roman"/>
          <w:color w:val="000000"/>
          <w:sz w:val="28"/>
          <w:szCs w:val="28"/>
          <w:u w:val="single"/>
          <w:shd w:val="clear" w:color="auto" w:fill="FFFFFF"/>
        </w:rPr>
        <w:t>17 U.S.C. 101</w:t>
      </w:r>
    </w:p>
    <w:p w14:paraId="02F3DD8A" w14:textId="12D80BCE" w:rsidR="00852FC6" w:rsidRPr="00852FC6" w:rsidRDefault="00852FC6" w:rsidP="00852FC6">
      <w:pPr>
        <w:rPr>
          <w:rFonts w:ascii="Times New Roman" w:hAnsi="Times New Roman" w:cs="Times New Roman"/>
          <w:b/>
          <w:bCs/>
          <w:color w:val="000000"/>
          <w:sz w:val="28"/>
          <w:szCs w:val="28"/>
          <w:shd w:val="clear" w:color="auto" w:fill="FFFFFF"/>
        </w:rPr>
      </w:pPr>
      <w:r w:rsidRPr="00852FC6">
        <w:rPr>
          <w:rFonts w:ascii="Times New Roman" w:hAnsi="Times New Roman" w:cs="Times New Roman"/>
          <w:b/>
          <w:bCs/>
          <w:color w:val="000000"/>
          <w:sz w:val="28"/>
          <w:szCs w:val="28"/>
          <w:shd w:val="clear" w:color="auto" w:fill="FFFFFF"/>
        </w:rPr>
        <w:t>Definitions</w:t>
      </w:r>
    </w:p>
    <w:p w14:paraId="2416980E" w14:textId="7E32ECB4" w:rsidR="008B2D63" w:rsidRDefault="00852FC6">
      <w:pPr>
        <w:rPr>
          <w:rFonts w:ascii="Times New Roman" w:hAnsi="Times New Roman" w:cs="Times New Roman"/>
          <w:color w:val="000000"/>
          <w:sz w:val="28"/>
          <w:szCs w:val="28"/>
          <w:shd w:val="clear" w:color="auto" w:fill="FFFFFF"/>
        </w:rPr>
      </w:pPr>
      <w:r w:rsidRPr="00852FC6">
        <w:rPr>
          <w:rFonts w:ascii="Times New Roman" w:hAnsi="Times New Roman" w:cs="Times New Roman"/>
          <w:color w:val="000000"/>
          <w:sz w:val="28"/>
          <w:szCs w:val="28"/>
          <w:shd w:val="clear" w:color="auto" w:fill="FFFFFF"/>
        </w:rPr>
        <w:t>A “derivative work” is a work based upon one or more preexisting works, such as a translation, musical arrangement, dramatization, fictionalization, motion picture version, sound recording, art reproduction, abridgment, condensation, or any other form in which a work may be recast, transformed, or adapted. A work consisting of editorial revisions, annotations, elaborations, or other modifications, which, as a whole, represent an original work of authorship, is a “derivative work”.</w:t>
      </w:r>
    </w:p>
    <w:p w14:paraId="381A7663" w14:textId="77777777" w:rsidR="00852FC6" w:rsidRDefault="00852FC6">
      <w:pPr>
        <w:rPr>
          <w:rFonts w:ascii="Times New Roman" w:hAnsi="Times New Roman" w:cs="Times New Roman"/>
          <w:color w:val="000000"/>
          <w:sz w:val="28"/>
          <w:szCs w:val="28"/>
          <w:shd w:val="clear" w:color="auto" w:fill="FFFFFF"/>
        </w:rPr>
      </w:pPr>
    </w:p>
    <w:p w14:paraId="301609A3" w14:textId="02CBDBE4" w:rsidR="00852FC6" w:rsidRPr="008F43CB" w:rsidRDefault="00852FC6">
      <w:pPr>
        <w:rPr>
          <w:rFonts w:ascii="Times New Roman" w:hAnsi="Times New Roman" w:cs="Times New Roman"/>
          <w:color w:val="000000"/>
          <w:sz w:val="28"/>
          <w:szCs w:val="28"/>
          <w:u w:val="single"/>
          <w:shd w:val="clear" w:color="auto" w:fill="FFFFFF"/>
        </w:rPr>
      </w:pPr>
      <w:r w:rsidRPr="008F43CB">
        <w:rPr>
          <w:rFonts w:ascii="Times New Roman" w:hAnsi="Times New Roman" w:cs="Times New Roman"/>
          <w:color w:val="000000"/>
          <w:sz w:val="28"/>
          <w:szCs w:val="28"/>
          <w:u w:val="single"/>
          <w:shd w:val="clear" w:color="auto" w:fill="FFFFFF"/>
        </w:rPr>
        <w:t>17 U.S.C. 107</w:t>
      </w:r>
    </w:p>
    <w:p w14:paraId="5DA1B7F3" w14:textId="4F575DF1" w:rsidR="00852FC6" w:rsidRPr="00852FC6" w:rsidRDefault="00852FC6" w:rsidP="00852FC6">
      <w:pPr>
        <w:shd w:val="clear" w:color="auto" w:fill="FFFFFF"/>
        <w:spacing w:before="30" w:after="75" w:line="375" w:lineRule="atLeast"/>
        <w:outlineLvl w:val="3"/>
        <w:rPr>
          <w:rFonts w:ascii="Times New Roman" w:eastAsia="Times New Roman" w:hAnsi="Times New Roman" w:cs="Times New Roman"/>
          <w:b/>
          <w:bCs/>
          <w:kern w:val="0"/>
          <w:sz w:val="28"/>
          <w:szCs w:val="28"/>
          <w14:ligatures w14:val="none"/>
        </w:rPr>
      </w:pPr>
      <w:r w:rsidRPr="00852FC6">
        <w:rPr>
          <w:rFonts w:ascii="Times New Roman" w:eastAsia="Times New Roman" w:hAnsi="Times New Roman" w:cs="Times New Roman"/>
          <w:b/>
          <w:bCs/>
          <w:kern w:val="0"/>
          <w:sz w:val="28"/>
          <w:szCs w:val="28"/>
          <w14:ligatures w14:val="none"/>
        </w:rPr>
        <w:t>Limitations on exclusive rights: Fair use</w:t>
      </w:r>
    </w:p>
    <w:p w14:paraId="7304F3F9" w14:textId="77777777" w:rsidR="00852FC6" w:rsidRDefault="00852FC6" w:rsidP="00852FC6">
      <w:pPr>
        <w:shd w:val="clear" w:color="auto" w:fill="FFFFFF"/>
        <w:spacing w:after="60" w:line="300" w:lineRule="atLeast"/>
        <w:rPr>
          <w:rFonts w:ascii="Times New Roman" w:eastAsia="Times New Roman" w:hAnsi="Times New Roman" w:cs="Times New Roman"/>
          <w:color w:val="000000"/>
          <w:kern w:val="0"/>
          <w:sz w:val="28"/>
          <w:szCs w:val="28"/>
          <w14:ligatures w14:val="none"/>
        </w:rPr>
      </w:pPr>
    </w:p>
    <w:p w14:paraId="201AC4F7" w14:textId="054995D0" w:rsidR="00852FC6" w:rsidRPr="00852FC6" w:rsidRDefault="00852FC6" w:rsidP="00852FC6">
      <w:pPr>
        <w:shd w:val="clear" w:color="auto" w:fill="FFFFFF"/>
        <w:spacing w:after="60" w:line="300" w:lineRule="atLeast"/>
        <w:rPr>
          <w:rFonts w:ascii="Times New Roman" w:eastAsia="Times New Roman" w:hAnsi="Times New Roman" w:cs="Times New Roman"/>
          <w:color w:val="000000"/>
          <w:kern w:val="0"/>
          <w:sz w:val="28"/>
          <w:szCs w:val="28"/>
          <w14:ligatures w14:val="none"/>
        </w:rPr>
      </w:pPr>
      <w:r w:rsidRPr="00852FC6">
        <w:rPr>
          <w:rFonts w:ascii="Times New Roman" w:eastAsia="Times New Roman" w:hAnsi="Times New Roman" w:cs="Times New Roman"/>
          <w:color w:val="000000"/>
          <w:kern w:val="0"/>
          <w:sz w:val="28"/>
          <w:szCs w:val="28"/>
          <w14:ligatures w14:val="none"/>
        </w:rPr>
        <w:t>Notwithstanding the provisions of sections </w:t>
      </w:r>
      <w:hyperlink r:id="rId4" w:anchor="106" w:history="1">
        <w:r w:rsidRPr="00852FC6">
          <w:rPr>
            <w:rFonts w:ascii="Times New Roman" w:eastAsia="Times New Roman" w:hAnsi="Times New Roman" w:cs="Times New Roman"/>
            <w:kern w:val="0"/>
            <w:sz w:val="28"/>
            <w:szCs w:val="28"/>
            <w14:ligatures w14:val="none"/>
          </w:rPr>
          <w:t>106</w:t>
        </w:r>
      </w:hyperlink>
      <w:r w:rsidRPr="00852FC6">
        <w:rPr>
          <w:rFonts w:ascii="Times New Roman" w:eastAsia="Times New Roman" w:hAnsi="Times New Roman" w:cs="Times New Roman"/>
          <w:kern w:val="0"/>
          <w:sz w:val="28"/>
          <w:szCs w:val="28"/>
          <w14:ligatures w14:val="none"/>
        </w:rPr>
        <w:t> and </w:t>
      </w:r>
      <w:hyperlink r:id="rId5" w:anchor="106a" w:history="1">
        <w:r w:rsidRPr="00852FC6">
          <w:rPr>
            <w:rFonts w:ascii="Times New Roman" w:eastAsia="Times New Roman" w:hAnsi="Times New Roman" w:cs="Times New Roman"/>
            <w:kern w:val="0"/>
            <w:sz w:val="28"/>
            <w:szCs w:val="28"/>
            <w14:ligatures w14:val="none"/>
          </w:rPr>
          <w:t>106A</w:t>
        </w:r>
      </w:hyperlink>
      <w:r w:rsidRPr="00852FC6">
        <w:rPr>
          <w:rFonts w:ascii="Times New Roman" w:eastAsia="Times New Roman" w:hAnsi="Times New Roman" w:cs="Times New Roman"/>
          <w:kern w:val="0"/>
          <w:sz w:val="28"/>
          <w:szCs w:val="28"/>
          <w14:ligatures w14:val="none"/>
        </w:rPr>
        <w:t>,</w:t>
      </w:r>
      <w:r w:rsidRPr="00852FC6">
        <w:rPr>
          <w:rFonts w:ascii="Times New Roman" w:eastAsia="Times New Roman" w:hAnsi="Times New Roman" w:cs="Times New Roman"/>
          <w:color w:val="000000"/>
          <w:kern w:val="0"/>
          <w:sz w:val="28"/>
          <w:szCs w:val="28"/>
          <w14:ligatures w14:val="none"/>
        </w:rPr>
        <w:t xml:space="preserve"> the fair use of a copyrighted work, including such use by reproduction in copies or phonorecords or by any other means specified by that section, for purposes such as criticism, comment, news reporting, teaching (including multiple copies for classroom use), scholarship, or research, is not an infringement of copyright. In determining whether the use made of a work in any particular case is a fair use the factors to be considered shall include—</w:t>
      </w:r>
    </w:p>
    <w:p w14:paraId="3E02E97C" w14:textId="77777777" w:rsidR="00852FC6" w:rsidRPr="00852FC6" w:rsidRDefault="00852FC6" w:rsidP="00852FC6">
      <w:pPr>
        <w:shd w:val="clear" w:color="auto" w:fill="FFFFFF"/>
        <w:spacing w:after="60" w:line="300" w:lineRule="atLeast"/>
        <w:ind w:firstLine="300"/>
        <w:rPr>
          <w:rFonts w:ascii="Times New Roman" w:eastAsia="Times New Roman" w:hAnsi="Times New Roman" w:cs="Times New Roman"/>
          <w:color w:val="000000"/>
          <w:kern w:val="0"/>
          <w:sz w:val="28"/>
          <w:szCs w:val="28"/>
          <w14:ligatures w14:val="none"/>
        </w:rPr>
      </w:pPr>
      <w:r w:rsidRPr="00852FC6">
        <w:rPr>
          <w:rFonts w:ascii="Times New Roman" w:eastAsia="Times New Roman" w:hAnsi="Times New Roman" w:cs="Times New Roman"/>
          <w:color w:val="000000"/>
          <w:kern w:val="0"/>
          <w:sz w:val="28"/>
          <w:szCs w:val="28"/>
          <w14:ligatures w14:val="none"/>
        </w:rPr>
        <w:t>(1) the purpose and character of the use, including whether such use is of a commercial nature or is for nonprofit educational purposes;</w:t>
      </w:r>
    </w:p>
    <w:p w14:paraId="10C404E7" w14:textId="77777777" w:rsidR="00852FC6" w:rsidRPr="00852FC6" w:rsidRDefault="00852FC6" w:rsidP="00852FC6">
      <w:pPr>
        <w:shd w:val="clear" w:color="auto" w:fill="FFFFFF"/>
        <w:spacing w:after="60" w:line="300" w:lineRule="atLeast"/>
        <w:ind w:firstLine="300"/>
        <w:rPr>
          <w:rFonts w:ascii="Times New Roman" w:eastAsia="Times New Roman" w:hAnsi="Times New Roman" w:cs="Times New Roman"/>
          <w:color w:val="000000"/>
          <w:kern w:val="0"/>
          <w:sz w:val="28"/>
          <w:szCs w:val="28"/>
          <w14:ligatures w14:val="none"/>
        </w:rPr>
      </w:pPr>
      <w:r w:rsidRPr="00852FC6">
        <w:rPr>
          <w:rFonts w:ascii="Times New Roman" w:eastAsia="Times New Roman" w:hAnsi="Times New Roman" w:cs="Times New Roman"/>
          <w:color w:val="000000"/>
          <w:kern w:val="0"/>
          <w:sz w:val="28"/>
          <w:szCs w:val="28"/>
          <w14:ligatures w14:val="none"/>
        </w:rPr>
        <w:t>(2) the nature of the copyrighted work;</w:t>
      </w:r>
    </w:p>
    <w:p w14:paraId="4AFCD700" w14:textId="77777777" w:rsidR="00852FC6" w:rsidRPr="00852FC6" w:rsidRDefault="00852FC6" w:rsidP="00852FC6">
      <w:pPr>
        <w:shd w:val="clear" w:color="auto" w:fill="FFFFFF"/>
        <w:spacing w:after="60" w:line="300" w:lineRule="atLeast"/>
        <w:ind w:firstLine="300"/>
        <w:rPr>
          <w:rFonts w:ascii="Times New Roman" w:eastAsia="Times New Roman" w:hAnsi="Times New Roman" w:cs="Times New Roman"/>
          <w:color w:val="000000"/>
          <w:kern w:val="0"/>
          <w:sz w:val="28"/>
          <w:szCs w:val="28"/>
          <w14:ligatures w14:val="none"/>
        </w:rPr>
      </w:pPr>
      <w:r w:rsidRPr="00852FC6">
        <w:rPr>
          <w:rFonts w:ascii="Times New Roman" w:eastAsia="Times New Roman" w:hAnsi="Times New Roman" w:cs="Times New Roman"/>
          <w:color w:val="000000"/>
          <w:kern w:val="0"/>
          <w:sz w:val="28"/>
          <w:szCs w:val="28"/>
          <w14:ligatures w14:val="none"/>
        </w:rPr>
        <w:t>(3) the amount and substantiality of the portion used in relation to the copyrighted work as a whole; and</w:t>
      </w:r>
    </w:p>
    <w:p w14:paraId="60D106F8" w14:textId="77777777" w:rsidR="00852FC6" w:rsidRPr="00852FC6" w:rsidRDefault="00852FC6" w:rsidP="00852FC6">
      <w:pPr>
        <w:shd w:val="clear" w:color="auto" w:fill="FFFFFF"/>
        <w:spacing w:after="60" w:line="300" w:lineRule="atLeast"/>
        <w:ind w:firstLine="300"/>
        <w:rPr>
          <w:rFonts w:ascii="Times New Roman" w:eastAsia="Times New Roman" w:hAnsi="Times New Roman" w:cs="Times New Roman"/>
          <w:color w:val="000000"/>
          <w:kern w:val="0"/>
          <w:sz w:val="28"/>
          <w:szCs w:val="28"/>
          <w14:ligatures w14:val="none"/>
        </w:rPr>
      </w:pPr>
      <w:r w:rsidRPr="00852FC6">
        <w:rPr>
          <w:rFonts w:ascii="Times New Roman" w:eastAsia="Times New Roman" w:hAnsi="Times New Roman" w:cs="Times New Roman"/>
          <w:color w:val="000000"/>
          <w:kern w:val="0"/>
          <w:sz w:val="28"/>
          <w:szCs w:val="28"/>
          <w14:ligatures w14:val="none"/>
        </w:rPr>
        <w:t>(4) the effect of the use upon the potential market for or value of the copyrighted work.</w:t>
      </w:r>
    </w:p>
    <w:p w14:paraId="4E054E7B" w14:textId="77777777" w:rsidR="00852FC6" w:rsidRPr="00852FC6" w:rsidRDefault="00852FC6" w:rsidP="00852FC6">
      <w:pPr>
        <w:shd w:val="clear" w:color="auto" w:fill="FFFFFF"/>
        <w:spacing w:after="60" w:line="300" w:lineRule="atLeast"/>
        <w:ind w:firstLine="300"/>
        <w:rPr>
          <w:rFonts w:ascii="Times New Roman" w:eastAsia="Times New Roman" w:hAnsi="Times New Roman" w:cs="Times New Roman"/>
          <w:color w:val="000000"/>
          <w:kern w:val="0"/>
          <w:sz w:val="28"/>
          <w:szCs w:val="28"/>
          <w14:ligatures w14:val="none"/>
        </w:rPr>
      </w:pPr>
      <w:r w:rsidRPr="00852FC6">
        <w:rPr>
          <w:rFonts w:ascii="Times New Roman" w:eastAsia="Times New Roman" w:hAnsi="Times New Roman" w:cs="Times New Roman"/>
          <w:color w:val="000000"/>
          <w:kern w:val="0"/>
          <w:sz w:val="28"/>
          <w:szCs w:val="28"/>
          <w14:ligatures w14:val="none"/>
        </w:rPr>
        <w:t>The fact that a work is unpublished shall not itself bar a finding of fair use if such finding is made upon consideration of all the above factors.</w:t>
      </w:r>
    </w:p>
    <w:p w14:paraId="027ABD85" w14:textId="77777777" w:rsidR="00852FC6" w:rsidRPr="00852FC6" w:rsidRDefault="00852FC6">
      <w:pPr>
        <w:rPr>
          <w:rFonts w:ascii="Times New Roman" w:hAnsi="Times New Roman" w:cs="Times New Roman"/>
          <w:sz w:val="28"/>
          <w:szCs w:val="28"/>
        </w:rPr>
      </w:pPr>
    </w:p>
    <w:sectPr w:rsidR="00852FC6" w:rsidRPr="00852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FC6"/>
    <w:rsid w:val="00852FC6"/>
    <w:rsid w:val="008B2D63"/>
    <w:rsid w:val="008F43CB"/>
    <w:rsid w:val="00E6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1A5C"/>
  <w15:chartTrackingRefBased/>
  <w15:docId w15:val="{E59104BB-5E4A-4678-AE07-AF8A3FA5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52FC6"/>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52FC6"/>
    <w:rPr>
      <w:rFonts w:ascii="Times New Roman" w:eastAsia="Times New Roman" w:hAnsi="Times New Roman" w:cs="Times New Roman"/>
      <w:b/>
      <w:bCs/>
      <w:kern w:val="0"/>
      <w:sz w:val="24"/>
      <w:szCs w:val="24"/>
      <w14:ligatures w14:val="none"/>
    </w:rPr>
  </w:style>
  <w:style w:type="character" w:styleId="Hyperlink">
    <w:name w:val="Hyperlink"/>
    <w:basedOn w:val="DefaultParagraphFont"/>
    <w:uiPriority w:val="99"/>
    <w:semiHidden/>
    <w:unhideWhenUsed/>
    <w:rsid w:val="00852FC6"/>
    <w:rPr>
      <w:color w:val="0000FF"/>
      <w:u w:val="single"/>
    </w:rPr>
  </w:style>
  <w:style w:type="paragraph" w:styleId="NormalWeb">
    <w:name w:val="Normal (Web)"/>
    <w:basedOn w:val="Normal"/>
    <w:uiPriority w:val="99"/>
    <w:semiHidden/>
    <w:unhideWhenUsed/>
    <w:rsid w:val="00852FC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econdlevel">
    <w:name w:val="secondlevel"/>
    <w:basedOn w:val="Normal"/>
    <w:rsid w:val="00852FC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215044">
      <w:bodyDiv w:val="1"/>
      <w:marLeft w:val="0"/>
      <w:marRight w:val="0"/>
      <w:marTop w:val="0"/>
      <w:marBottom w:val="0"/>
      <w:divBdr>
        <w:top w:val="none" w:sz="0" w:space="0" w:color="auto"/>
        <w:left w:val="none" w:sz="0" w:space="0" w:color="auto"/>
        <w:bottom w:val="none" w:sz="0" w:space="0" w:color="auto"/>
        <w:right w:val="none" w:sz="0" w:space="0" w:color="auto"/>
      </w:divBdr>
    </w:div>
    <w:div w:id="202278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pyright.gov/title17/92chap1.html" TargetMode="External"/><Relationship Id="rId4" Type="http://schemas.openxmlformats.org/officeDocument/2006/relationships/hyperlink" Target="https://www.copyright.gov/title17/92chap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S Loengard Almond</dc:creator>
  <cp:keywords/>
  <dc:description/>
  <cp:lastModifiedBy>Philippa S Loengard Almond</cp:lastModifiedBy>
  <cp:revision>3</cp:revision>
  <dcterms:created xsi:type="dcterms:W3CDTF">2023-10-12T14:20:00Z</dcterms:created>
  <dcterms:modified xsi:type="dcterms:W3CDTF">2023-10-12T14:25:00Z</dcterms:modified>
</cp:coreProperties>
</file>